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868" w:rsidRPr="00A90B5B" w:rsidRDefault="00504868" w:rsidP="00504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A90B5B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2) Online orientation program Guide to accessing NLIST e-resources and other academic e-resources" </w:t>
      </w:r>
      <w:r w:rsidRPr="00A90B5B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</w:p>
    <w:p w:rsidR="00504868" w:rsidRPr="00A90B5B" w:rsidRDefault="00504868" w:rsidP="00504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</w:pPr>
      <w:r w:rsidRPr="00A90B5B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4th October, 2021 ( 62 students )</w:t>
      </w:r>
    </w:p>
    <w:p w:rsidR="00504868" w:rsidRPr="00A90B5B" w:rsidRDefault="00504868" w:rsidP="00504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</w:p>
    <w:p w:rsidR="00504868" w:rsidRPr="00A90B5B" w:rsidRDefault="00504868" w:rsidP="00504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A90B5B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Dr. </w:t>
      </w:r>
      <w:proofErr w:type="spellStart"/>
      <w:r w:rsidRPr="00A90B5B">
        <w:rPr>
          <w:rFonts w:ascii="Times New Roman" w:eastAsia="Times New Roman" w:hAnsi="Times New Roman" w:cs="Times New Roman"/>
          <w:color w:val="222222"/>
          <w:sz w:val="26"/>
          <w:szCs w:val="26"/>
        </w:rPr>
        <w:t>Rizvi</w:t>
      </w:r>
      <w:proofErr w:type="spellEnd"/>
      <w:r w:rsidRPr="00A90B5B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Digital Library in its efforts to promote e-learning and reading and to celebrate the birth anniversary of our former President  Dr. APJ Abdul </w:t>
      </w:r>
      <w:proofErr w:type="spellStart"/>
      <w:r w:rsidRPr="00A90B5B">
        <w:rPr>
          <w:rFonts w:ascii="Times New Roman" w:eastAsia="Times New Roman" w:hAnsi="Times New Roman" w:cs="Times New Roman"/>
          <w:color w:val="222222"/>
          <w:sz w:val="26"/>
          <w:szCs w:val="26"/>
        </w:rPr>
        <w:t>Kalam</w:t>
      </w:r>
      <w:proofErr w:type="spellEnd"/>
      <w:r w:rsidRPr="00A90B5B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A90B5B">
        <w:rPr>
          <w:rFonts w:ascii="Times New Roman" w:eastAsia="Times New Roman" w:hAnsi="Times New Roman" w:cs="Times New Roman"/>
          <w:color w:val="222222"/>
          <w:sz w:val="26"/>
          <w:szCs w:val="26"/>
        </w:rPr>
        <w:t>organised</w:t>
      </w:r>
      <w:proofErr w:type="spellEnd"/>
      <w:r w:rsidRPr="00A90B5B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an online orientation program  for second year and third year students on 4th October 2021 on Google meet platform . The topic was "Guide to accessing NLIST e-resources and other academic e-resources" . This session was taken by Dr. </w:t>
      </w:r>
      <w:proofErr w:type="spellStart"/>
      <w:r w:rsidRPr="00A90B5B">
        <w:rPr>
          <w:rFonts w:ascii="Times New Roman" w:eastAsia="Times New Roman" w:hAnsi="Times New Roman" w:cs="Times New Roman"/>
          <w:color w:val="222222"/>
          <w:sz w:val="26"/>
          <w:szCs w:val="26"/>
        </w:rPr>
        <w:t>Sachin</w:t>
      </w:r>
      <w:proofErr w:type="spellEnd"/>
      <w:r w:rsidRPr="00A90B5B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A90B5B">
        <w:rPr>
          <w:rFonts w:ascii="Times New Roman" w:eastAsia="Times New Roman" w:hAnsi="Times New Roman" w:cs="Times New Roman"/>
          <w:color w:val="222222"/>
          <w:sz w:val="26"/>
          <w:szCs w:val="26"/>
        </w:rPr>
        <w:t>Vaidya</w:t>
      </w:r>
      <w:proofErr w:type="spellEnd"/>
      <w:r w:rsidRPr="00A90B5B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Librarian of SVT College of Home Science, SNDT Women's </w:t>
      </w:r>
      <w:proofErr w:type="spellStart"/>
      <w:r w:rsidRPr="00A90B5B">
        <w:rPr>
          <w:rFonts w:ascii="Times New Roman" w:eastAsia="Times New Roman" w:hAnsi="Times New Roman" w:cs="Times New Roman"/>
          <w:color w:val="222222"/>
          <w:sz w:val="26"/>
          <w:szCs w:val="26"/>
        </w:rPr>
        <w:t>University,Juhu</w:t>
      </w:r>
      <w:proofErr w:type="spellEnd"/>
      <w:r w:rsidRPr="00A90B5B">
        <w:rPr>
          <w:rFonts w:ascii="Times New Roman" w:eastAsia="Times New Roman" w:hAnsi="Times New Roman" w:cs="Times New Roman"/>
          <w:color w:val="222222"/>
          <w:sz w:val="26"/>
          <w:szCs w:val="26"/>
        </w:rPr>
        <w:t>; to train students for making maximum use of this resource of information and also to encourage students to read various online resources available.</w:t>
      </w:r>
    </w:p>
    <w:p w:rsidR="00504868" w:rsidRPr="00A90B5B" w:rsidRDefault="00504868" w:rsidP="00504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A90B5B">
        <w:rPr>
          <w:rFonts w:ascii="Times New Roman" w:eastAsia="Times New Roman" w:hAnsi="Times New Roman" w:cs="Times New Roman"/>
          <w:color w:val="222222"/>
          <w:sz w:val="26"/>
          <w:szCs w:val="26"/>
        </w:rPr>
        <w:t>Information was given on the features of NLIST database and the e resources available in the database. Practical demonstration was shown from registering to downloading the full text of e-books and articles. Also the students were made aware of the open access resources like DOAB , Open Textbook Library etc., available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,</w:t>
      </w:r>
      <w:r w:rsidRPr="00A90B5B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which they can benefit from for their academic development. A total of 62 students attended the orientation program.</w:t>
      </w:r>
    </w:p>
    <w:p w:rsidR="00504868" w:rsidRPr="00E03D12" w:rsidRDefault="00504868" w:rsidP="00504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504868" w:rsidRDefault="00504868" w:rsidP="00504868">
      <w:pPr>
        <w:rPr>
          <w:noProof/>
        </w:rPr>
      </w:pPr>
      <w:r w:rsidRPr="00B108C0">
        <w:rPr>
          <w:noProof/>
        </w:rPr>
        <w:drawing>
          <wp:inline distT="0" distB="0" distL="0" distR="0">
            <wp:extent cx="2741295" cy="2114550"/>
            <wp:effectExtent l="0" t="0" r="1905" b="0"/>
            <wp:docPr id="4" name="Picture 4" descr="C:\Users\suma-pc\Downloads\IMG_20211004_093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uma-pc\Downloads\IMG_20211004_0933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009" cy="2142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</w:t>
      </w:r>
      <w:r w:rsidRPr="00B108C0">
        <w:rPr>
          <w:noProof/>
        </w:rPr>
        <w:drawing>
          <wp:inline distT="0" distB="0" distL="0" distR="0">
            <wp:extent cx="2581115" cy="2011680"/>
            <wp:effectExtent l="0" t="0" r="0" b="7620"/>
            <wp:docPr id="5" name="Picture 5" descr="C:\Users\suma-pc\Downloads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uma-pc\Downloads\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935" cy="2026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868" w:rsidRPr="00A90B5B" w:rsidRDefault="00504868" w:rsidP="00504868">
      <w:pPr>
        <w:jc w:val="both"/>
        <w:rPr>
          <w:rFonts w:asciiTheme="majorBidi" w:hAnsiTheme="majorBidi" w:cstheme="majorBidi"/>
          <w:sz w:val="26"/>
          <w:szCs w:val="26"/>
        </w:rPr>
      </w:pPr>
      <w:r w:rsidRPr="00A90B5B">
        <w:rPr>
          <w:rFonts w:ascii="Times New Roman" w:hAnsi="Times New Roman" w:cs="Times New Roman"/>
          <w:b/>
          <w:noProof/>
          <w:sz w:val="26"/>
          <w:szCs w:val="26"/>
        </w:rPr>
        <w:t>3</w:t>
      </w:r>
      <w:r w:rsidRPr="00A90B5B">
        <w:rPr>
          <w:rFonts w:asciiTheme="majorBidi" w:hAnsiTheme="majorBidi" w:cstheme="majorBidi"/>
          <w:b/>
          <w:bCs/>
          <w:sz w:val="26"/>
          <w:szCs w:val="26"/>
          <w:lang w:val="en-IN"/>
        </w:rPr>
        <w:t>) Library Orientation for Students</w:t>
      </w:r>
    </w:p>
    <w:p w:rsidR="00504868" w:rsidRPr="00A90B5B" w:rsidRDefault="00504868" w:rsidP="00504868">
      <w:pPr>
        <w:spacing w:line="360" w:lineRule="auto"/>
        <w:contextualSpacing/>
        <w:jc w:val="both"/>
        <w:rPr>
          <w:rFonts w:asciiTheme="majorBidi" w:hAnsiTheme="majorBidi" w:cstheme="majorBidi"/>
          <w:b/>
          <w:sz w:val="26"/>
          <w:szCs w:val="26"/>
        </w:rPr>
      </w:pPr>
      <w:r w:rsidRPr="00A90B5B">
        <w:rPr>
          <w:rFonts w:asciiTheme="majorBidi" w:hAnsiTheme="majorBidi" w:cstheme="majorBidi"/>
          <w:sz w:val="26"/>
          <w:szCs w:val="26"/>
          <w:lang w:val="en-IN"/>
        </w:rPr>
        <w:t xml:space="preserve"> </w:t>
      </w:r>
      <w:r w:rsidRPr="00A90B5B">
        <w:rPr>
          <w:rFonts w:asciiTheme="majorBidi" w:hAnsiTheme="majorBidi" w:cstheme="majorBidi"/>
          <w:b/>
          <w:sz w:val="26"/>
          <w:szCs w:val="26"/>
          <w:lang w:val="en-IN"/>
        </w:rPr>
        <w:t>6</w:t>
      </w:r>
      <w:r w:rsidRPr="00A90B5B">
        <w:rPr>
          <w:rFonts w:asciiTheme="majorBidi" w:hAnsiTheme="majorBidi" w:cstheme="majorBidi"/>
          <w:b/>
          <w:sz w:val="26"/>
          <w:szCs w:val="26"/>
          <w:vertAlign w:val="superscript"/>
          <w:lang w:val="en-IN"/>
        </w:rPr>
        <w:t>th</w:t>
      </w:r>
      <w:r w:rsidRPr="00A90B5B">
        <w:rPr>
          <w:rFonts w:asciiTheme="majorBidi" w:hAnsiTheme="majorBidi" w:cstheme="majorBidi"/>
          <w:b/>
          <w:sz w:val="26"/>
          <w:szCs w:val="26"/>
          <w:lang w:val="en-IN"/>
        </w:rPr>
        <w:t xml:space="preserve"> to 10</w:t>
      </w:r>
      <w:r w:rsidRPr="00A90B5B">
        <w:rPr>
          <w:rFonts w:asciiTheme="majorBidi" w:hAnsiTheme="majorBidi" w:cstheme="majorBidi"/>
          <w:b/>
          <w:sz w:val="26"/>
          <w:szCs w:val="26"/>
          <w:vertAlign w:val="superscript"/>
          <w:lang w:val="en-IN"/>
        </w:rPr>
        <w:t>th</w:t>
      </w:r>
      <w:r w:rsidRPr="00A90B5B">
        <w:rPr>
          <w:rFonts w:asciiTheme="majorBidi" w:hAnsiTheme="majorBidi" w:cstheme="majorBidi"/>
          <w:b/>
          <w:sz w:val="26"/>
          <w:szCs w:val="26"/>
          <w:lang w:val="en-IN"/>
        </w:rPr>
        <w:t xml:space="preserve"> December, 2021 (294 students attended)</w:t>
      </w:r>
    </w:p>
    <w:p w:rsidR="00504868" w:rsidRPr="00A90B5B" w:rsidRDefault="00504868" w:rsidP="00504868">
      <w:pPr>
        <w:spacing w:after="0" w:line="240" w:lineRule="auto"/>
        <w:contextualSpacing/>
        <w:jc w:val="both"/>
        <w:rPr>
          <w:rFonts w:asciiTheme="majorBidi" w:hAnsiTheme="majorBidi" w:cstheme="majorBidi"/>
          <w:sz w:val="26"/>
          <w:szCs w:val="26"/>
        </w:rPr>
      </w:pPr>
      <w:r w:rsidRPr="00A90B5B">
        <w:rPr>
          <w:rFonts w:asciiTheme="majorBidi" w:hAnsiTheme="majorBidi" w:cstheme="majorBidi"/>
          <w:sz w:val="26"/>
          <w:szCs w:val="26"/>
        </w:rPr>
        <w:t xml:space="preserve">First year students were introduced to the library and its facilities. They were taught to access books through Web </w:t>
      </w:r>
      <w:proofErr w:type="spellStart"/>
      <w:r w:rsidRPr="00A90B5B">
        <w:rPr>
          <w:rFonts w:asciiTheme="majorBidi" w:hAnsiTheme="majorBidi" w:cstheme="majorBidi"/>
          <w:sz w:val="26"/>
          <w:szCs w:val="26"/>
        </w:rPr>
        <w:t>Opac</w:t>
      </w:r>
      <w:proofErr w:type="spellEnd"/>
      <w:r w:rsidRPr="00A90B5B">
        <w:rPr>
          <w:rFonts w:asciiTheme="majorBidi" w:hAnsiTheme="majorBidi" w:cstheme="majorBidi"/>
          <w:sz w:val="26"/>
          <w:szCs w:val="26"/>
        </w:rPr>
        <w:t xml:space="preserve"> and to access E-resources through library website www.librarydrdl.com</w:t>
      </w:r>
    </w:p>
    <w:p w:rsidR="00504868" w:rsidRPr="00A90B5B" w:rsidRDefault="00504868" w:rsidP="00504868">
      <w:pPr>
        <w:spacing w:after="0" w:line="240" w:lineRule="auto"/>
        <w:contextualSpacing/>
        <w:jc w:val="both"/>
        <w:rPr>
          <w:rFonts w:asciiTheme="majorBidi" w:hAnsiTheme="majorBidi" w:cstheme="majorBidi"/>
          <w:sz w:val="26"/>
          <w:szCs w:val="26"/>
          <w:lang w:val="en-IN"/>
        </w:rPr>
      </w:pPr>
      <w:r>
        <w:rPr>
          <w:rFonts w:asciiTheme="majorBidi" w:hAnsiTheme="majorBidi" w:cstheme="majorBidi"/>
          <w:sz w:val="26"/>
          <w:szCs w:val="26"/>
          <w:lang w:val="en-IN"/>
        </w:rPr>
        <w:t>Off</w:t>
      </w:r>
      <w:r w:rsidRPr="00A90B5B">
        <w:rPr>
          <w:rFonts w:asciiTheme="majorBidi" w:hAnsiTheme="majorBidi" w:cstheme="majorBidi"/>
          <w:sz w:val="26"/>
          <w:szCs w:val="26"/>
          <w:lang w:val="en-IN"/>
        </w:rPr>
        <w:t xml:space="preserve">line session was conducted for students where they were informed about the library facilities. They were encouraged to and shown how to make use of our library e-resources through our library website. Various features of our website </w:t>
      </w:r>
      <w:hyperlink r:id="rId6" w:history="1">
        <w:r w:rsidRPr="00A90B5B">
          <w:rPr>
            <w:rStyle w:val="Hyperlink"/>
            <w:rFonts w:asciiTheme="majorBidi" w:hAnsiTheme="majorBidi" w:cstheme="majorBidi"/>
            <w:sz w:val="26"/>
            <w:szCs w:val="26"/>
            <w:lang w:val="en-IN"/>
          </w:rPr>
          <w:t>www.librarydrdl.com</w:t>
        </w:r>
      </w:hyperlink>
      <w:r w:rsidRPr="00A90B5B">
        <w:rPr>
          <w:rFonts w:asciiTheme="majorBidi" w:hAnsiTheme="majorBidi" w:cstheme="majorBidi"/>
          <w:sz w:val="26"/>
          <w:szCs w:val="26"/>
          <w:lang w:val="en-IN"/>
        </w:rPr>
        <w:t xml:space="preserve"> were explained to them.</w:t>
      </w:r>
    </w:p>
    <w:p w:rsidR="00504868" w:rsidRPr="00C019DC" w:rsidRDefault="00504868" w:rsidP="00504868">
      <w:pPr>
        <w:spacing w:after="0" w:line="240" w:lineRule="auto"/>
        <w:contextualSpacing/>
        <w:jc w:val="both"/>
        <w:rPr>
          <w:rFonts w:asciiTheme="majorBidi" w:hAnsiTheme="majorBidi" w:cstheme="majorBidi"/>
          <w:sz w:val="30"/>
          <w:szCs w:val="30"/>
        </w:rPr>
      </w:pPr>
    </w:p>
    <w:p w:rsidR="00504868" w:rsidRDefault="00504868" w:rsidP="00504868">
      <w:pPr>
        <w:rPr>
          <w:noProof/>
        </w:rPr>
      </w:pPr>
      <w:r w:rsidRPr="00FF40E3">
        <w:rPr>
          <w:noProof/>
        </w:rPr>
        <w:lastRenderedPageBreak/>
        <w:drawing>
          <wp:inline distT="0" distB="0" distL="0" distR="0">
            <wp:extent cx="2720340" cy="2040255"/>
            <wp:effectExtent l="0" t="0" r="3810" b="0"/>
            <wp:docPr id="3" name="Picture 3" descr="C:\Users\suma-pc\Downloads\Pi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ma-pc\Downloads\Pic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288" cy="2041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 w:rsidRPr="00FF40E3">
        <w:rPr>
          <w:noProof/>
        </w:rPr>
        <w:drawing>
          <wp:inline distT="0" distB="0" distL="0" distR="0">
            <wp:extent cx="2771775" cy="2078831"/>
            <wp:effectExtent l="0" t="0" r="0" b="0"/>
            <wp:docPr id="6" name="Picture 6" descr="C:\Users\suma-pc\Downloads\20211207_95656AMByGPSMapCam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ma-pc\Downloads\20211207_95656AMByGPSMapCamer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316" cy="2080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462" w:rsidRDefault="004A5462"/>
    <w:sectPr w:rsidR="004A5462" w:rsidSect="00504868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B1C16"/>
    <w:rsid w:val="00430A69"/>
    <w:rsid w:val="0044484E"/>
    <w:rsid w:val="004A5462"/>
    <w:rsid w:val="004B3E93"/>
    <w:rsid w:val="00504868"/>
    <w:rsid w:val="008B1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86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48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8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brarydrdl.com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2022-12-23T04:43:00Z</dcterms:created>
  <dcterms:modified xsi:type="dcterms:W3CDTF">2022-12-23T04:46:00Z</dcterms:modified>
</cp:coreProperties>
</file>